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color w:val="538135"/>
          <w:sz w:val="32"/>
          <w:szCs w:val="32"/>
        </w:rPr>
      </w:pPr>
      <w:r w:rsidDel="00000000" w:rsidR="00000000" w:rsidRPr="00000000">
        <w:rPr>
          <w:rFonts w:ascii="Arial" w:cs="Arial" w:eastAsia="Arial" w:hAnsi="Arial"/>
          <w:b w:val="1"/>
          <w:color w:val="538135"/>
          <w:sz w:val="32"/>
          <w:szCs w:val="32"/>
          <w:rtl w:val="0"/>
        </w:rPr>
        <w:t xml:space="preserve">APPLICATION FORM </w:t>
      </w:r>
    </w:p>
    <w:p w:rsidR="00000000" w:rsidDel="00000000" w:rsidP="00000000" w:rsidRDefault="00000000" w:rsidRPr="00000000" w14:paraId="00000002">
      <w:pPr>
        <w:spacing w:after="0" w:line="276" w:lineRule="auto"/>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XVII INTERNATIONAL CONGRESS &amp; WORKSHOP ON DRY STONE, Konavle, Croatia</w:t>
      </w:r>
    </w:p>
    <w:p w:rsidR="00000000" w:rsidDel="00000000" w:rsidP="00000000" w:rsidRDefault="00000000" w:rsidRPr="00000000" w14:paraId="00000003">
      <w:pPr>
        <w:spacing w:before="240" w:line="276" w:lineRule="auto"/>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‘’Dry stone perspectives: challenges after the UNESCO inscription’’</w:t>
      </w:r>
    </w:p>
    <w:p w:rsidR="00000000" w:rsidDel="00000000" w:rsidP="00000000" w:rsidRDefault="00000000" w:rsidRPr="00000000" w14:paraId="00000004">
      <w:pPr>
        <w:spacing w:line="276"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Pr>
        <w:drawing>
          <wp:anchor allowOverlap="1" behindDoc="0" distB="0" distT="0" distL="114300" distR="114300" hidden="0" layoutInCell="1" locked="0" relativeHeight="0" simplePos="0">
            <wp:simplePos x="0" y="0"/>
            <wp:positionH relativeFrom="margin">
              <wp:posOffset>1174913</wp:posOffset>
            </wp:positionH>
            <wp:positionV relativeFrom="margin">
              <wp:posOffset>2038350</wp:posOffset>
            </wp:positionV>
            <wp:extent cx="3836670" cy="1996440"/>
            <wp:effectExtent b="0" l="0" r="0" t="0"/>
            <wp:wrapSquare wrapText="bothSides" distB="0" distT="0" distL="114300" distR="114300"/>
            <wp:docPr descr="konavle logo 2021 m.jpg" id="9" name="image2.jpg"/>
            <a:graphic>
              <a:graphicData uri="http://schemas.openxmlformats.org/drawingml/2006/picture">
                <pic:pic>
                  <pic:nvPicPr>
                    <pic:cNvPr descr="konavle logo 2021 m.jpg" id="0" name="image2.jpg"/>
                    <pic:cNvPicPr preferRelativeResize="0"/>
                  </pic:nvPicPr>
                  <pic:blipFill>
                    <a:blip r:embed="rId7"/>
                    <a:srcRect b="19519" l="0" r="0" t="25134"/>
                    <a:stretch>
                      <a:fillRect/>
                    </a:stretch>
                  </pic:blipFill>
                  <pic:spPr>
                    <a:xfrm>
                      <a:off x="0" y="0"/>
                      <a:ext cx="3836670" cy="1996440"/>
                    </a:xfrm>
                    <a:prstGeom prst="rect"/>
                    <a:ln/>
                  </pic:spPr>
                </pic:pic>
              </a:graphicData>
            </a:graphic>
          </wp:anchor>
        </w:drawing>
      </w:r>
      <w:r w:rsidDel="00000000" w:rsidR="00000000" w:rsidRPr="00000000">
        <w:rPr>
          <w:rtl w:val="0"/>
        </w:rPr>
      </w:r>
    </w:p>
    <w:p w:rsidR="00000000" w:rsidDel="00000000" w:rsidP="00000000" w:rsidRDefault="00000000" w:rsidRPr="00000000" w14:paraId="00000007">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D">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E">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F">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0">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1">
      <w:pPr>
        <w:spacing w:after="0" w:before="24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2">
      <w:pPr>
        <w:spacing w:after="0" w:before="24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3">
      <w:pPr>
        <w:spacing w:after="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Workshop: September 27</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- 30</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2021</w:t>
      </w:r>
    </w:p>
    <w:p w:rsidR="00000000" w:rsidDel="00000000" w:rsidP="00000000" w:rsidRDefault="00000000" w:rsidRPr="00000000" w14:paraId="00000014">
      <w:pPr>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Congress: October 1</w:t>
      </w:r>
      <w:r w:rsidDel="00000000" w:rsidR="00000000" w:rsidRPr="00000000">
        <w:rPr>
          <w:rFonts w:ascii="Arial" w:cs="Arial" w:eastAsia="Arial" w:hAnsi="Arial"/>
          <w:b w:val="1"/>
          <w:sz w:val="24"/>
          <w:szCs w:val="24"/>
          <w:vertAlign w:val="superscript"/>
          <w:rtl w:val="0"/>
        </w:rPr>
        <w:t xml:space="preserve">st</w:t>
      </w:r>
      <w:r w:rsidDel="00000000" w:rsidR="00000000" w:rsidRPr="00000000">
        <w:rPr>
          <w:rFonts w:ascii="Arial" w:cs="Arial" w:eastAsia="Arial" w:hAnsi="Arial"/>
          <w:b w:val="1"/>
          <w:sz w:val="24"/>
          <w:szCs w:val="24"/>
          <w:rtl w:val="0"/>
        </w:rPr>
        <w:t xml:space="preserve"> - 3</w:t>
      </w:r>
      <w:r w:rsidDel="00000000" w:rsidR="00000000" w:rsidRPr="00000000">
        <w:rPr>
          <w:rFonts w:ascii="Arial" w:cs="Arial" w:eastAsia="Arial" w:hAnsi="Arial"/>
          <w:b w:val="1"/>
          <w:sz w:val="24"/>
          <w:szCs w:val="24"/>
          <w:vertAlign w:val="superscript"/>
          <w:rtl w:val="0"/>
        </w:rPr>
        <w:t xml:space="preserve">rd</w:t>
      </w:r>
      <w:r w:rsidDel="00000000" w:rsidR="00000000" w:rsidRPr="00000000">
        <w:rPr>
          <w:rFonts w:ascii="Arial" w:cs="Arial" w:eastAsia="Arial" w:hAnsi="Arial"/>
          <w:b w:val="1"/>
          <w:sz w:val="24"/>
          <w:szCs w:val="24"/>
          <w:rtl w:val="0"/>
        </w:rPr>
        <w:t xml:space="preserve"> 2021</w:t>
      </w:r>
    </w:p>
    <w:p w:rsidR="00000000" w:rsidDel="00000000" w:rsidP="00000000" w:rsidRDefault="00000000" w:rsidRPr="00000000" w14:paraId="00000015">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befor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7">
      <w:pPr>
        <w:spacing w:befor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8">
      <w:pPr>
        <w:spacing w:befor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9">
      <w:pPr>
        <w:spacing w:befor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Pr>
        <w:drawing>
          <wp:anchor allowOverlap="1" behindDoc="0" distB="0" distT="0" distL="114300" distR="114300" hidden="0" layoutInCell="1" locked="0" relativeHeight="0" simplePos="0">
            <wp:simplePos x="0" y="0"/>
            <wp:positionH relativeFrom="margin">
              <wp:posOffset>3348990</wp:posOffset>
            </wp:positionH>
            <wp:positionV relativeFrom="margin">
              <wp:posOffset>7528560</wp:posOffset>
            </wp:positionV>
            <wp:extent cx="1309370" cy="1402080"/>
            <wp:effectExtent b="0" l="0" r="0" t="0"/>
            <wp:wrapSquare wrapText="bothSides" distB="0" distT="0" distL="114300" distR="114300"/>
            <wp:docPr descr="Screenshot_1.png" id="11" name="image3.png"/>
            <a:graphic>
              <a:graphicData uri="http://schemas.openxmlformats.org/drawingml/2006/picture">
                <pic:pic>
                  <pic:nvPicPr>
                    <pic:cNvPr descr="Screenshot_1.png" id="0" name="image3.png"/>
                    <pic:cNvPicPr preferRelativeResize="0"/>
                  </pic:nvPicPr>
                  <pic:blipFill>
                    <a:blip r:embed="rId8"/>
                    <a:srcRect b="0" l="3455" r="0" t="0"/>
                    <a:stretch>
                      <a:fillRect/>
                    </a:stretch>
                  </pic:blipFill>
                  <pic:spPr>
                    <a:xfrm>
                      <a:off x="0" y="0"/>
                      <a:ext cx="1309370" cy="1402080"/>
                    </a:xfrm>
                    <a:prstGeom prst="rect"/>
                    <a:ln/>
                  </pic:spPr>
                </pic:pic>
              </a:graphicData>
            </a:graphic>
          </wp:anchor>
        </w:drawing>
      </w:r>
      <w:r w:rsidDel="00000000" w:rsidR="00000000" w:rsidRPr="00000000">
        <w:rPr>
          <w:rFonts w:ascii="Arial" w:cs="Arial" w:eastAsia="Arial" w:hAnsi="Arial"/>
          <w:b w:val="1"/>
          <w:sz w:val="24"/>
          <w:szCs w:val="24"/>
        </w:rPr>
        <w:drawing>
          <wp:anchor allowOverlap="1" behindDoc="0" distB="0" distT="0" distL="114300" distR="114300" hidden="0" layoutInCell="1" locked="0" relativeHeight="0" simplePos="0">
            <wp:simplePos x="0" y="0"/>
            <wp:positionH relativeFrom="margin">
              <wp:posOffset>1687829</wp:posOffset>
            </wp:positionH>
            <wp:positionV relativeFrom="margin">
              <wp:posOffset>7658100</wp:posOffset>
            </wp:positionV>
            <wp:extent cx="1162050" cy="1135380"/>
            <wp:effectExtent b="0" l="0" r="0" t="0"/>
            <wp:wrapSquare wrapText="bothSides" distB="0" distT="0" distL="114300" distR="114300"/>
            <wp:docPr descr="a_gde_je_pecat_transparent.png" id="10" name="image1.png"/>
            <a:graphic>
              <a:graphicData uri="http://schemas.openxmlformats.org/drawingml/2006/picture">
                <pic:pic>
                  <pic:nvPicPr>
                    <pic:cNvPr descr="a_gde_je_pecat_transparent.png" id="0" name="image1.png"/>
                    <pic:cNvPicPr preferRelativeResize="0"/>
                  </pic:nvPicPr>
                  <pic:blipFill>
                    <a:blip r:embed="rId9"/>
                    <a:srcRect b="0" l="0" r="0" t="0"/>
                    <a:stretch>
                      <a:fillRect/>
                    </a:stretch>
                  </pic:blipFill>
                  <pic:spPr>
                    <a:xfrm>
                      <a:off x="0" y="0"/>
                      <a:ext cx="1162050" cy="1135380"/>
                    </a:xfrm>
                    <a:prstGeom prst="rect"/>
                    <a:ln/>
                  </pic:spPr>
                </pic:pic>
              </a:graphicData>
            </a:graphic>
          </wp:anchor>
        </w:drawing>
      </w:r>
      <w:r w:rsidDel="00000000" w:rsidR="00000000" w:rsidRPr="00000000">
        <w:rPr>
          <w:rFonts w:ascii="Arial" w:cs="Arial" w:eastAsia="Arial" w:hAnsi="Arial"/>
          <w:b w:val="1"/>
          <w:sz w:val="24"/>
          <w:szCs w:val="24"/>
          <w:rtl w:val="0"/>
        </w:rPr>
        <w:t xml:space="preserve">Please send the application filled out on the computer in Word format to </w:t>
      </w:r>
      <w:r w:rsidDel="00000000" w:rsidR="00000000" w:rsidRPr="00000000">
        <w:rPr>
          <w:rFonts w:ascii="Arial" w:cs="Arial" w:eastAsia="Arial" w:hAnsi="Arial"/>
          <w:b w:val="1"/>
          <w:i w:val="1"/>
          <w:color w:val="0070c0"/>
          <w:sz w:val="24"/>
          <w:szCs w:val="24"/>
          <w:rtl w:val="0"/>
        </w:rPr>
        <w:t xml:space="preserve">contact@pierreseche-international.org</w:t>
      </w:r>
      <w:r w:rsidDel="00000000" w:rsidR="00000000" w:rsidRPr="00000000">
        <w:rPr>
          <w:rFonts w:ascii="Arial" w:cs="Arial" w:eastAsia="Arial" w:hAnsi="Arial"/>
          <w:b w:val="1"/>
          <w:sz w:val="24"/>
          <w:szCs w:val="24"/>
          <w:rtl w:val="0"/>
        </w:rPr>
        <w:t xml:space="preserve"> and </w:t>
      </w:r>
      <w:r w:rsidDel="00000000" w:rsidR="00000000" w:rsidRPr="00000000">
        <w:rPr>
          <w:rFonts w:ascii="Arial" w:cs="Arial" w:eastAsia="Arial" w:hAnsi="Arial"/>
          <w:b w:val="1"/>
          <w:i w:val="1"/>
          <w:color w:val="0070c0"/>
          <w:sz w:val="24"/>
          <w:szCs w:val="24"/>
          <w:rtl w:val="0"/>
        </w:rPr>
        <w:t xml:space="preserve">info@dragodid.org</w:t>
      </w:r>
      <w:r w:rsidDel="00000000" w:rsidR="00000000" w:rsidRPr="00000000">
        <w:br w:type="page"/>
      </w:r>
      <w:r w:rsidDel="00000000" w:rsidR="00000000" w:rsidRPr="00000000">
        <w:rPr>
          <w:rtl w:val="0"/>
        </w:rPr>
      </w:r>
    </w:p>
    <w:p w:rsidR="00000000" w:rsidDel="00000000" w:rsidP="00000000" w:rsidRDefault="00000000" w:rsidRPr="00000000" w14:paraId="0000001A">
      <w:pPr>
        <w:shd w:fill="538135" w:val="clear"/>
        <w:spacing w:after="0" w:line="276" w:lineRule="auto"/>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Applications and participation fees</w:t>
      </w:r>
    </w:p>
    <w:p w:rsidR="00000000" w:rsidDel="00000000" w:rsidP="00000000" w:rsidRDefault="00000000" w:rsidRPr="00000000" w14:paraId="0000001B">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line="276" w:lineRule="auto"/>
        <w:jc w:val="both"/>
        <w:rPr>
          <w:rFonts w:ascii="Arial" w:cs="Arial" w:eastAsia="Arial" w:hAnsi="Arial"/>
        </w:rPr>
      </w:pPr>
      <w:r w:rsidDel="00000000" w:rsidR="00000000" w:rsidRPr="00000000">
        <w:rPr>
          <w:rFonts w:ascii="Arial" w:cs="Arial" w:eastAsia="Arial" w:hAnsi="Arial"/>
          <w:rtl w:val="0"/>
        </w:rPr>
        <w:t xml:space="preserve">All interested can participate as listeners or workshop participants. Deadline for registering is </w:t>
      </w:r>
      <w:r w:rsidDel="00000000" w:rsidR="00000000" w:rsidRPr="00000000">
        <w:rPr>
          <w:rFonts w:ascii="Arial" w:cs="Arial" w:eastAsia="Arial" w:hAnsi="Arial"/>
          <w:b w:val="1"/>
          <w:rtl w:val="0"/>
        </w:rPr>
        <w:t xml:space="preserve">July 31</w:t>
      </w:r>
      <w:r w:rsidDel="00000000" w:rsidR="00000000" w:rsidRPr="00000000">
        <w:rPr>
          <w:rFonts w:ascii="Arial" w:cs="Arial" w:eastAsia="Arial" w:hAnsi="Arial"/>
          <w:b w:val="1"/>
          <w:vertAlign w:val="superscript"/>
          <w:rtl w:val="0"/>
        </w:rPr>
        <w:t xml:space="preserve">st</w:t>
      </w:r>
      <w:r w:rsidDel="00000000" w:rsidR="00000000" w:rsidRPr="00000000">
        <w:rPr>
          <w:rFonts w:ascii="Arial" w:cs="Arial" w:eastAsia="Arial" w:hAnsi="Arial"/>
          <w:b w:val="1"/>
          <w:rtl w:val="0"/>
        </w:rPr>
        <w:t xml:space="preserve"> 2021</w:t>
      </w:r>
      <w:r w:rsidDel="00000000" w:rsidR="00000000" w:rsidRPr="00000000">
        <w:rPr>
          <w:rFonts w:ascii="Arial" w:cs="Arial" w:eastAsia="Arial" w:hAnsi="Arial"/>
          <w:rtl w:val="0"/>
        </w:rPr>
        <w:t xml:space="preserve"> and you can do it by sending a Registration form that contains more details (in attachment).</w:t>
      </w:r>
    </w:p>
    <w:p w:rsidR="00000000" w:rsidDel="00000000" w:rsidP="00000000" w:rsidRDefault="00000000" w:rsidRPr="00000000" w14:paraId="0000001D">
      <w:pPr>
        <w:spacing w:after="200" w:line="276" w:lineRule="auto"/>
        <w:jc w:val="both"/>
        <w:rPr>
          <w:rFonts w:ascii="Arial" w:cs="Arial" w:eastAsia="Arial" w:hAnsi="Arial"/>
        </w:rPr>
      </w:pPr>
      <w:r w:rsidDel="00000000" w:rsidR="00000000" w:rsidRPr="00000000">
        <w:rPr>
          <w:rFonts w:ascii="Arial" w:cs="Arial" w:eastAsia="Arial" w:hAnsi="Arial"/>
          <w:b w:val="1"/>
          <w:rtl w:val="0"/>
        </w:rPr>
        <w:t xml:space="preserve">Participation fee covers: </w:t>
      </w:r>
      <w:r w:rsidDel="00000000" w:rsidR="00000000" w:rsidRPr="00000000">
        <w:rPr>
          <w:rFonts w:ascii="Arial" w:cs="Arial" w:eastAsia="Arial" w:hAnsi="Arial"/>
          <w:rtl w:val="0"/>
        </w:rPr>
        <w:t xml:space="preserve">admittance to all sessions with simultaneous translation during presentations (Croatian, English, French), access to working documents, coffee and refreshments during breaks, welcome cocktail (Sep 30</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closing dinner (Oct 2</w:t>
      </w:r>
      <w:r w:rsidDel="00000000" w:rsidR="00000000" w:rsidRPr="00000000">
        <w:rPr>
          <w:rFonts w:ascii="Arial" w:cs="Arial" w:eastAsia="Arial" w:hAnsi="Arial"/>
          <w:vertAlign w:val="superscript"/>
          <w:rtl w:val="0"/>
        </w:rPr>
        <w:t xml:space="preserve">nd</w:t>
      </w:r>
      <w:r w:rsidDel="00000000" w:rsidR="00000000" w:rsidRPr="00000000">
        <w:rPr>
          <w:rFonts w:ascii="Arial" w:cs="Arial" w:eastAsia="Arial" w:hAnsi="Arial"/>
          <w:rtl w:val="0"/>
        </w:rPr>
        <w:t xml:space="preserve">), field trip (Oct 3</w:t>
      </w:r>
      <w:r w:rsidDel="00000000" w:rsidR="00000000" w:rsidRPr="00000000">
        <w:rPr>
          <w:rFonts w:ascii="Arial" w:cs="Arial" w:eastAsia="Arial" w:hAnsi="Arial"/>
          <w:vertAlign w:val="superscript"/>
          <w:rtl w:val="0"/>
        </w:rPr>
        <w:t xml:space="preserve">rd</w:t>
      </w:r>
      <w:r w:rsidDel="00000000" w:rsidR="00000000" w:rsidRPr="00000000">
        <w:rPr>
          <w:rFonts w:ascii="Arial" w:cs="Arial" w:eastAsia="Arial" w:hAnsi="Arial"/>
          <w:rtl w:val="0"/>
        </w:rPr>
        <w:t xml:space="preserve">).</w:t>
      </w:r>
    </w:p>
    <w:p w:rsidR="00000000" w:rsidDel="00000000" w:rsidP="00000000" w:rsidRDefault="00000000" w:rsidRPr="00000000" w14:paraId="0000001E">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It is possible </w:t>
      </w:r>
      <w:r w:rsidDel="00000000" w:rsidR="00000000" w:rsidRPr="00000000">
        <w:rPr>
          <w:rFonts w:ascii="Arial" w:cs="Arial" w:eastAsia="Arial" w:hAnsi="Arial"/>
          <w:b w:val="1"/>
          <w:rtl w:val="0"/>
        </w:rPr>
        <w:t xml:space="preserve">to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participate virtually</w:t>
      </w:r>
      <w:r w:rsidDel="00000000" w:rsidR="00000000" w:rsidRPr="00000000">
        <w:rPr>
          <w:rFonts w:ascii="Arial" w:cs="Arial" w:eastAsia="Arial" w:hAnsi="Arial"/>
          <w:rtl w:val="0"/>
        </w:rPr>
        <w:t xml:space="preserve">, meaning that participants can present, listen to presentations and engage in discussion by a live stream. In this case, the participation fee for two Congress papers days (Oct 1</w:t>
      </w:r>
      <w:r w:rsidDel="00000000" w:rsidR="00000000" w:rsidRPr="00000000">
        <w:rPr>
          <w:rFonts w:ascii="Arial" w:cs="Arial" w:eastAsia="Arial" w:hAnsi="Arial"/>
          <w:vertAlign w:val="superscript"/>
          <w:rtl w:val="0"/>
        </w:rPr>
        <w:t xml:space="preserve">st </w:t>
      </w:r>
      <w:r w:rsidDel="00000000" w:rsidR="00000000" w:rsidRPr="00000000">
        <w:rPr>
          <w:rFonts w:ascii="Arial" w:cs="Arial" w:eastAsia="Arial" w:hAnsi="Arial"/>
          <w:rtl w:val="0"/>
        </w:rPr>
        <w:t xml:space="preserve">and Oct 2</w:t>
      </w:r>
      <w:r w:rsidDel="00000000" w:rsidR="00000000" w:rsidRPr="00000000">
        <w:rPr>
          <w:rFonts w:ascii="Arial" w:cs="Arial" w:eastAsia="Arial" w:hAnsi="Arial"/>
          <w:vertAlign w:val="superscript"/>
          <w:rtl w:val="0"/>
        </w:rPr>
        <w:t xml:space="preserve">nd</w:t>
      </w:r>
      <w:r w:rsidDel="00000000" w:rsidR="00000000" w:rsidRPr="00000000">
        <w:rPr>
          <w:rFonts w:ascii="Arial" w:cs="Arial" w:eastAsia="Arial" w:hAnsi="Arial"/>
          <w:rtl w:val="0"/>
        </w:rPr>
        <w:t xml:space="preserve">) is 80 EUR total and covers admittance to all sessions with simultaneous translation during presentations (Croatian, English, French), access to working documents.</w:t>
      </w:r>
    </w:p>
    <w:p w:rsidR="00000000" w:rsidDel="00000000" w:rsidP="00000000" w:rsidRDefault="00000000" w:rsidRPr="00000000" w14:paraId="0000001F">
      <w:pPr>
        <w:spacing w:after="0" w:line="276" w:lineRule="auto"/>
        <w:jc w:val="both"/>
        <w:rPr>
          <w:rFonts w:ascii="Arial" w:cs="Arial" w:eastAsia="Arial" w:hAnsi="Arial"/>
        </w:rPr>
      </w:pPr>
      <w:r w:rsidDel="00000000" w:rsidR="00000000" w:rsidRPr="00000000">
        <w:rPr>
          <w:rFonts w:ascii="Arial" w:cs="Arial" w:eastAsia="Arial" w:hAnsi="Arial"/>
          <w:rtl w:val="0"/>
        </w:rPr>
        <w:t xml:space="preserve">Participating as a workshop participant only does not require paying the fee. Number of places for workshop participants is limited.</w:t>
      </w:r>
    </w:p>
    <w:p w:rsidR="00000000" w:rsidDel="00000000" w:rsidP="00000000" w:rsidRDefault="00000000" w:rsidRPr="00000000" w14:paraId="00000020">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1">
      <w:pPr>
        <w:spacing w:after="200" w:line="276" w:lineRule="auto"/>
        <w:jc w:val="both"/>
        <w:rPr>
          <w:rFonts w:ascii="Arial" w:cs="Arial" w:eastAsia="Arial" w:hAnsi="Arial"/>
          <w:color w:val="0070c0"/>
        </w:rPr>
      </w:pPr>
      <w:r w:rsidDel="00000000" w:rsidR="00000000" w:rsidRPr="00000000">
        <w:rPr>
          <w:rFonts w:ascii="Arial" w:cs="Arial" w:eastAsia="Arial" w:hAnsi="Arial"/>
          <w:color w:val="0070c0"/>
          <w:rtl w:val="0"/>
        </w:rPr>
        <w:t xml:space="preserve">Fees in Euros are:</w:t>
      </w:r>
    </w:p>
    <w:p w:rsidR="00000000" w:rsidDel="00000000" w:rsidP="00000000" w:rsidRDefault="00000000" w:rsidRPr="00000000" w14:paraId="00000022">
      <w:pPr>
        <w:spacing w:after="0" w:line="360" w:lineRule="auto"/>
        <w:rPr>
          <w:rFonts w:ascii="Arial" w:cs="Arial" w:eastAsia="Arial" w:hAnsi="Arial"/>
          <w:color w:val="0070c0"/>
        </w:rPr>
      </w:pPr>
      <w:r w:rsidDel="00000000" w:rsidR="00000000" w:rsidRPr="00000000">
        <w:rPr>
          <w:rFonts w:ascii="Arial" w:cs="Arial" w:eastAsia="Arial" w:hAnsi="Arial"/>
          <w:b w:val="1"/>
          <w:color w:val="0070c0"/>
          <w:rtl w:val="0"/>
        </w:rPr>
        <w:t xml:space="preserve">Participant (physically in Konavle): </w:t>
        <w:tab/>
      </w:r>
      <w:r w:rsidDel="00000000" w:rsidR="00000000" w:rsidRPr="00000000">
        <w:rPr>
          <w:rFonts w:ascii="Arial" w:cs="Arial" w:eastAsia="Arial" w:hAnsi="Arial"/>
          <w:color w:val="0070c0"/>
          <w:rtl w:val="0"/>
        </w:rPr>
        <w:t xml:space="preserve">80 EUR for 1 day or 170 EUR for three days</w:t>
      </w:r>
    </w:p>
    <w:p w:rsidR="00000000" w:rsidDel="00000000" w:rsidP="00000000" w:rsidRDefault="00000000" w:rsidRPr="00000000" w14:paraId="00000023">
      <w:pPr>
        <w:spacing w:after="200" w:line="360" w:lineRule="auto"/>
        <w:rPr>
          <w:rFonts w:ascii="Arial" w:cs="Arial" w:eastAsia="Arial" w:hAnsi="Arial"/>
          <w:color w:val="0070c0"/>
        </w:rPr>
      </w:pPr>
      <w:r w:rsidDel="00000000" w:rsidR="00000000" w:rsidRPr="00000000">
        <w:rPr>
          <w:rFonts w:ascii="Arial" w:cs="Arial" w:eastAsia="Arial" w:hAnsi="Arial"/>
          <w:b w:val="1"/>
          <w:color w:val="0070c0"/>
          <w:rtl w:val="0"/>
        </w:rPr>
        <w:t xml:space="preserve">Participant (virtually by live stream): </w:t>
        <w:tab/>
      </w:r>
      <w:r w:rsidDel="00000000" w:rsidR="00000000" w:rsidRPr="00000000">
        <w:rPr>
          <w:rFonts w:ascii="Arial" w:cs="Arial" w:eastAsia="Arial" w:hAnsi="Arial"/>
          <w:color w:val="0070c0"/>
          <w:rtl w:val="0"/>
        </w:rPr>
        <w:t xml:space="preserve">80 EUR for 2 days</w:t>
      </w:r>
    </w:p>
    <w:p w:rsidR="00000000" w:rsidDel="00000000" w:rsidP="00000000" w:rsidRDefault="00000000" w:rsidRPr="00000000" w14:paraId="00000024">
      <w:pPr>
        <w:spacing w:after="0" w:line="276" w:lineRule="auto"/>
        <w:jc w:val="both"/>
        <w:rPr>
          <w:rFonts w:ascii="Arial" w:cs="Arial" w:eastAsia="Arial" w:hAnsi="Arial"/>
          <w:color w:val="0070c0"/>
        </w:rPr>
      </w:pPr>
      <w:r w:rsidDel="00000000" w:rsidR="00000000" w:rsidRPr="00000000">
        <w:rPr>
          <w:rFonts w:ascii="Arial" w:cs="Arial" w:eastAsia="Arial" w:hAnsi="Arial"/>
          <w:color w:val="0070c0"/>
          <w:rtl w:val="0"/>
        </w:rPr>
        <w:t xml:space="preserve">Decreased fees for members of SPS and students who will participate physically in Konavle:</w:t>
      </w:r>
    </w:p>
    <w:tbl>
      <w:tblPr>
        <w:tblStyle w:val="Table1"/>
        <w:tblW w:w="5790.0" w:type="dxa"/>
        <w:jc w:val="left"/>
        <w:tblInd w:w="2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45"/>
        <w:gridCol w:w="1530"/>
        <w:gridCol w:w="1515"/>
        <w:tblGridChange w:id="0">
          <w:tblGrid>
            <w:gridCol w:w="2745"/>
            <w:gridCol w:w="1530"/>
            <w:gridCol w:w="1515"/>
          </w:tblGrid>
        </w:tblGridChange>
      </w:tblGrid>
      <w:tr>
        <w:tc>
          <w:tcPr/>
          <w:p w:rsidR="00000000" w:rsidDel="00000000" w:rsidP="00000000" w:rsidRDefault="00000000" w:rsidRPr="00000000" w14:paraId="00000025">
            <w:pPr>
              <w:spacing w:after="0" w:line="276" w:lineRule="auto"/>
              <w:jc w:val="both"/>
              <w:rPr>
                <w:rFonts w:ascii="Arial" w:cs="Arial" w:eastAsia="Arial" w:hAnsi="Arial"/>
                <w:color w:val="0070c0"/>
              </w:rPr>
            </w:pPr>
            <w:r w:rsidDel="00000000" w:rsidR="00000000" w:rsidRPr="00000000">
              <w:rPr>
                <w:rtl w:val="0"/>
              </w:rPr>
            </w:r>
          </w:p>
        </w:tc>
        <w:tc>
          <w:tcPr/>
          <w:p w:rsidR="00000000" w:rsidDel="00000000" w:rsidP="00000000" w:rsidRDefault="00000000" w:rsidRPr="00000000" w14:paraId="00000026">
            <w:pPr>
              <w:spacing w:after="0" w:line="276" w:lineRule="auto"/>
              <w:jc w:val="both"/>
              <w:rPr>
                <w:rFonts w:ascii="Arial" w:cs="Arial" w:eastAsia="Arial" w:hAnsi="Arial"/>
                <w:b w:val="1"/>
                <w:color w:val="0070c0"/>
              </w:rPr>
            </w:pPr>
            <w:r w:rsidDel="00000000" w:rsidR="00000000" w:rsidRPr="00000000">
              <w:rPr>
                <w:rFonts w:ascii="Arial" w:cs="Arial" w:eastAsia="Arial" w:hAnsi="Arial"/>
                <w:b w:val="1"/>
                <w:color w:val="0070c0"/>
                <w:rtl w:val="0"/>
              </w:rPr>
              <w:t xml:space="preserve">1 DAY</w:t>
            </w:r>
          </w:p>
        </w:tc>
        <w:tc>
          <w:tcPr/>
          <w:p w:rsidR="00000000" w:rsidDel="00000000" w:rsidP="00000000" w:rsidRDefault="00000000" w:rsidRPr="00000000" w14:paraId="00000027">
            <w:pPr>
              <w:spacing w:after="0" w:line="276" w:lineRule="auto"/>
              <w:jc w:val="both"/>
              <w:rPr>
                <w:rFonts w:ascii="Arial" w:cs="Arial" w:eastAsia="Arial" w:hAnsi="Arial"/>
                <w:b w:val="1"/>
                <w:color w:val="0070c0"/>
              </w:rPr>
            </w:pPr>
            <w:r w:rsidDel="00000000" w:rsidR="00000000" w:rsidRPr="00000000">
              <w:rPr>
                <w:rFonts w:ascii="Arial" w:cs="Arial" w:eastAsia="Arial" w:hAnsi="Arial"/>
                <w:b w:val="1"/>
                <w:color w:val="0070c0"/>
                <w:rtl w:val="0"/>
              </w:rPr>
              <w:t xml:space="preserve">3 DAYS</w:t>
            </w:r>
          </w:p>
        </w:tc>
      </w:tr>
      <w:tr>
        <w:tc>
          <w:tcPr/>
          <w:p w:rsidR="00000000" w:rsidDel="00000000" w:rsidP="00000000" w:rsidRDefault="00000000" w:rsidRPr="00000000" w14:paraId="00000028">
            <w:pPr>
              <w:spacing w:after="0" w:line="276" w:lineRule="auto"/>
              <w:jc w:val="both"/>
              <w:rPr>
                <w:rFonts w:ascii="Arial" w:cs="Arial" w:eastAsia="Arial" w:hAnsi="Arial"/>
                <w:b w:val="1"/>
                <w:color w:val="0070c0"/>
              </w:rPr>
            </w:pPr>
            <w:r w:rsidDel="00000000" w:rsidR="00000000" w:rsidRPr="00000000">
              <w:rPr>
                <w:rFonts w:ascii="Arial" w:cs="Arial" w:eastAsia="Arial" w:hAnsi="Arial"/>
                <w:b w:val="1"/>
                <w:color w:val="0070c0"/>
                <w:rtl w:val="0"/>
              </w:rPr>
              <w:t xml:space="preserve">SPS member*</w:t>
            </w:r>
          </w:p>
        </w:tc>
        <w:tc>
          <w:tcPr/>
          <w:p w:rsidR="00000000" w:rsidDel="00000000" w:rsidP="00000000" w:rsidRDefault="00000000" w:rsidRPr="00000000" w14:paraId="00000029">
            <w:pPr>
              <w:spacing w:after="0" w:line="276" w:lineRule="auto"/>
              <w:jc w:val="both"/>
              <w:rPr>
                <w:rFonts w:ascii="Arial" w:cs="Arial" w:eastAsia="Arial" w:hAnsi="Arial"/>
                <w:color w:val="0070c0"/>
              </w:rPr>
            </w:pPr>
            <w:r w:rsidDel="00000000" w:rsidR="00000000" w:rsidRPr="00000000">
              <w:rPr>
                <w:rFonts w:ascii="Arial" w:cs="Arial" w:eastAsia="Arial" w:hAnsi="Arial"/>
                <w:color w:val="0070c0"/>
                <w:rtl w:val="0"/>
              </w:rPr>
              <w:t xml:space="preserve">50</w:t>
            </w:r>
          </w:p>
        </w:tc>
        <w:tc>
          <w:tcPr/>
          <w:p w:rsidR="00000000" w:rsidDel="00000000" w:rsidP="00000000" w:rsidRDefault="00000000" w:rsidRPr="00000000" w14:paraId="0000002A">
            <w:pPr>
              <w:spacing w:after="0" w:line="276" w:lineRule="auto"/>
              <w:jc w:val="both"/>
              <w:rPr>
                <w:rFonts w:ascii="Arial" w:cs="Arial" w:eastAsia="Arial" w:hAnsi="Arial"/>
                <w:color w:val="0070c0"/>
              </w:rPr>
            </w:pPr>
            <w:r w:rsidDel="00000000" w:rsidR="00000000" w:rsidRPr="00000000">
              <w:rPr>
                <w:rFonts w:ascii="Arial" w:cs="Arial" w:eastAsia="Arial" w:hAnsi="Arial"/>
                <w:color w:val="0070c0"/>
                <w:rtl w:val="0"/>
              </w:rPr>
              <w:t xml:space="preserve">140</w:t>
            </w:r>
          </w:p>
        </w:tc>
      </w:tr>
      <w:tr>
        <w:trPr>
          <w:trHeight w:val="330" w:hRule="atLeast"/>
        </w:trPr>
        <w:tc>
          <w:tcPr/>
          <w:p w:rsidR="00000000" w:rsidDel="00000000" w:rsidP="00000000" w:rsidRDefault="00000000" w:rsidRPr="00000000" w14:paraId="0000002B">
            <w:pPr>
              <w:spacing w:after="0" w:line="276" w:lineRule="auto"/>
              <w:jc w:val="both"/>
              <w:rPr>
                <w:rFonts w:ascii="Arial" w:cs="Arial" w:eastAsia="Arial" w:hAnsi="Arial"/>
                <w:b w:val="1"/>
                <w:color w:val="0070c0"/>
              </w:rPr>
            </w:pPr>
            <w:r w:rsidDel="00000000" w:rsidR="00000000" w:rsidRPr="00000000">
              <w:rPr>
                <w:rFonts w:ascii="Arial" w:cs="Arial" w:eastAsia="Arial" w:hAnsi="Arial"/>
                <w:b w:val="1"/>
                <w:color w:val="0070c0"/>
                <w:rtl w:val="0"/>
              </w:rPr>
              <w:t xml:space="preserve">SPS member* student</w:t>
            </w:r>
          </w:p>
        </w:tc>
        <w:tc>
          <w:tcPr/>
          <w:p w:rsidR="00000000" w:rsidDel="00000000" w:rsidP="00000000" w:rsidRDefault="00000000" w:rsidRPr="00000000" w14:paraId="0000002C">
            <w:pPr>
              <w:spacing w:after="0" w:line="276" w:lineRule="auto"/>
              <w:jc w:val="both"/>
              <w:rPr>
                <w:rFonts w:ascii="Arial" w:cs="Arial" w:eastAsia="Arial" w:hAnsi="Arial"/>
                <w:color w:val="0070c0"/>
              </w:rPr>
            </w:pPr>
            <w:r w:rsidDel="00000000" w:rsidR="00000000" w:rsidRPr="00000000">
              <w:rPr>
                <w:rFonts w:ascii="Arial" w:cs="Arial" w:eastAsia="Arial" w:hAnsi="Arial"/>
                <w:color w:val="0070c0"/>
                <w:rtl w:val="0"/>
              </w:rPr>
              <w:t xml:space="preserve">50</w:t>
            </w:r>
          </w:p>
        </w:tc>
        <w:tc>
          <w:tcPr/>
          <w:p w:rsidR="00000000" w:rsidDel="00000000" w:rsidP="00000000" w:rsidRDefault="00000000" w:rsidRPr="00000000" w14:paraId="0000002D">
            <w:pPr>
              <w:spacing w:after="0" w:line="276" w:lineRule="auto"/>
              <w:jc w:val="both"/>
              <w:rPr>
                <w:rFonts w:ascii="Arial" w:cs="Arial" w:eastAsia="Arial" w:hAnsi="Arial"/>
                <w:color w:val="0070c0"/>
              </w:rPr>
            </w:pPr>
            <w:r w:rsidDel="00000000" w:rsidR="00000000" w:rsidRPr="00000000">
              <w:rPr>
                <w:rFonts w:ascii="Arial" w:cs="Arial" w:eastAsia="Arial" w:hAnsi="Arial"/>
                <w:color w:val="0070c0"/>
                <w:rtl w:val="0"/>
              </w:rPr>
              <w:t xml:space="preserve">80</w:t>
            </w:r>
          </w:p>
        </w:tc>
      </w:tr>
      <w:tr>
        <w:tc>
          <w:tcPr/>
          <w:p w:rsidR="00000000" w:rsidDel="00000000" w:rsidP="00000000" w:rsidRDefault="00000000" w:rsidRPr="00000000" w14:paraId="0000002E">
            <w:pPr>
              <w:spacing w:after="0" w:line="276" w:lineRule="auto"/>
              <w:jc w:val="both"/>
              <w:rPr>
                <w:rFonts w:ascii="Arial" w:cs="Arial" w:eastAsia="Arial" w:hAnsi="Arial"/>
                <w:b w:val="1"/>
                <w:color w:val="0070c0"/>
              </w:rPr>
            </w:pPr>
            <w:r w:rsidDel="00000000" w:rsidR="00000000" w:rsidRPr="00000000">
              <w:rPr>
                <w:rFonts w:ascii="Arial" w:cs="Arial" w:eastAsia="Arial" w:hAnsi="Arial"/>
                <w:b w:val="1"/>
                <w:color w:val="0070c0"/>
                <w:rtl w:val="0"/>
              </w:rPr>
              <w:t xml:space="preserve">Student</w:t>
            </w:r>
          </w:p>
        </w:tc>
        <w:tc>
          <w:tcPr/>
          <w:p w:rsidR="00000000" w:rsidDel="00000000" w:rsidP="00000000" w:rsidRDefault="00000000" w:rsidRPr="00000000" w14:paraId="0000002F">
            <w:pPr>
              <w:spacing w:after="0" w:line="276" w:lineRule="auto"/>
              <w:jc w:val="both"/>
              <w:rPr>
                <w:rFonts w:ascii="Arial" w:cs="Arial" w:eastAsia="Arial" w:hAnsi="Arial"/>
                <w:color w:val="0070c0"/>
              </w:rPr>
            </w:pPr>
            <w:r w:rsidDel="00000000" w:rsidR="00000000" w:rsidRPr="00000000">
              <w:rPr>
                <w:rFonts w:ascii="Arial" w:cs="Arial" w:eastAsia="Arial" w:hAnsi="Arial"/>
                <w:color w:val="0070c0"/>
                <w:rtl w:val="0"/>
              </w:rPr>
              <w:t xml:space="preserve">80</w:t>
            </w:r>
          </w:p>
        </w:tc>
        <w:tc>
          <w:tcPr/>
          <w:p w:rsidR="00000000" w:rsidDel="00000000" w:rsidP="00000000" w:rsidRDefault="00000000" w:rsidRPr="00000000" w14:paraId="00000030">
            <w:pPr>
              <w:spacing w:after="0" w:line="276" w:lineRule="auto"/>
              <w:jc w:val="both"/>
              <w:rPr>
                <w:rFonts w:ascii="Arial" w:cs="Arial" w:eastAsia="Arial" w:hAnsi="Arial"/>
                <w:color w:val="0070c0"/>
              </w:rPr>
            </w:pPr>
            <w:r w:rsidDel="00000000" w:rsidR="00000000" w:rsidRPr="00000000">
              <w:rPr>
                <w:rFonts w:ascii="Arial" w:cs="Arial" w:eastAsia="Arial" w:hAnsi="Arial"/>
                <w:color w:val="0070c0"/>
                <w:rtl w:val="0"/>
              </w:rPr>
              <w:t xml:space="preserve">120</w:t>
            </w:r>
          </w:p>
        </w:tc>
      </w:tr>
    </w:tbl>
    <w:p w:rsidR="00000000" w:rsidDel="00000000" w:rsidP="00000000" w:rsidRDefault="00000000" w:rsidRPr="00000000" w14:paraId="00000031">
      <w:pPr>
        <w:spacing w:after="0" w:line="276" w:lineRule="auto"/>
        <w:jc w:val="both"/>
        <w:rPr>
          <w:rFonts w:ascii="Arial" w:cs="Arial" w:eastAsia="Arial" w:hAnsi="Arial"/>
          <w:color w:val="0070c0"/>
        </w:rPr>
      </w:pPr>
      <w:r w:rsidDel="00000000" w:rsidR="00000000" w:rsidRPr="00000000">
        <w:rPr>
          <w:rtl w:val="0"/>
        </w:rPr>
      </w:r>
    </w:p>
    <w:p w:rsidR="00000000" w:rsidDel="00000000" w:rsidP="00000000" w:rsidRDefault="00000000" w:rsidRPr="00000000" w14:paraId="00000032">
      <w:pPr>
        <w:spacing w:after="0" w:line="276" w:lineRule="auto"/>
        <w:jc w:val="both"/>
        <w:rPr>
          <w:rFonts w:ascii="Arial" w:cs="Arial" w:eastAsia="Arial" w:hAnsi="Arial"/>
          <w:color w:val="0070c0"/>
        </w:rPr>
      </w:pPr>
      <w:r w:rsidDel="00000000" w:rsidR="00000000" w:rsidRPr="00000000">
        <w:rPr>
          <w:rFonts w:ascii="Arial" w:cs="Arial" w:eastAsia="Arial" w:hAnsi="Arial"/>
          <w:color w:val="0070c0"/>
          <w:rtl w:val="0"/>
        </w:rPr>
        <w:t xml:space="preserve">* An SPS member that is a legal entity can use the decreased fee (50/140, or 50/80) for only two of its representatives. All other representatives of entities that are members of the S.P.S. pay the full fee (80/170, or 80/120).</w:t>
      </w:r>
    </w:p>
    <w:p w:rsidR="00000000" w:rsidDel="00000000" w:rsidP="00000000" w:rsidRDefault="00000000" w:rsidRPr="00000000" w14:paraId="00000033">
      <w:pP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34">
      <w:pPr>
        <w:spacing w:after="0" w:line="276" w:lineRule="auto"/>
        <w:jc w:val="both"/>
        <w:rPr>
          <w:rFonts w:ascii="Arial" w:cs="Arial" w:eastAsia="Arial" w:hAnsi="Arial"/>
        </w:rPr>
      </w:pPr>
      <w:r w:rsidDel="00000000" w:rsidR="00000000" w:rsidRPr="00000000">
        <w:rPr>
          <w:rFonts w:ascii="Arial" w:cs="Arial" w:eastAsia="Arial" w:hAnsi="Arial"/>
          <w:b w:val="1"/>
          <w:rtl w:val="0"/>
        </w:rPr>
        <w:t xml:space="preserve">Payment details: </w:t>
      </w:r>
      <w:r w:rsidDel="00000000" w:rsidR="00000000" w:rsidRPr="00000000">
        <w:rPr>
          <w:rFonts w:ascii="Arial" w:cs="Arial" w:eastAsia="Arial" w:hAnsi="Arial"/>
          <w:rtl w:val="0"/>
        </w:rPr>
        <w:t xml:space="preserve">All fees are to be paid in Euros while registering, by bank account, with payment description: </w:t>
      </w:r>
      <w:r w:rsidDel="00000000" w:rsidR="00000000" w:rsidRPr="00000000">
        <w:rPr>
          <w:rFonts w:ascii="Arial" w:cs="Arial" w:eastAsia="Arial" w:hAnsi="Arial"/>
          <w:b w:val="1"/>
          <w:rtl w:val="0"/>
        </w:rPr>
        <w:t xml:space="preserve">Congress fee - [name surname]</w:t>
      </w:r>
      <w:r w:rsidDel="00000000" w:rsidR="00000000" w:rsidRPr="00000000">
        <w:rPr>
          <w:rtl w:val="0"/>
        </w:rPr>
      </w:r>
    </w:p>
    <w:p w:rsidR="00000000" w:rsidDel="00000000" w:rsidP="00000000" w:rsidRDefault="00000000" w:rsidRPr="00000000" w14:paraId="00000035">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6">
      <w:pPr>
        <w:spacing w:after="0" w:line="276" w:lineRule="auto"/>
        <w:jc w:val="both"/>
        <w:rPr>
          <w:rFonts w:ascii="Arial" w:cs="Arial" w:eastAsia="Arial" w:hAnsi="Arial"/>
          <w:u w:val="single"/>
        </w:rPr>
      </w:pPr>
      <w:r w:rsidDel="00000000" w:rsidR="00000000" w:rsidRPr="00000000">
        <w:rPr>
          <w:rFonts w:ascii="Arial" w:cs="Arial" w:eastAsia="Arial" w:hAnsi="Arial"/>
          <w:u w:val="single"/>
          <w:rtl w:val="0"/>
        </w:rPr>
        <w:t xml:space="preserve">For SPS members:</w:t>
      </w:r>
    </w:p>
    <w:p w:rsidR="00000000" w:rsidDel="00000000" w:rsidP="00000000" w:rsidRDefault="00000000" w:rsidRPr="00000000" w14:paraId="00000037">
      <w:pPr>
        <w:spacing w:after="0" w:line="276" w:lineRule="auto"/>
        <w:jc w:val="both"/>
        <w:rPr>
          <w:rFonts w:ascii="Arial" w:cs="Arial" w:eastAsia="Arial" w:hAnsi="Arial"/>
        </w:rPr>
      </w:pPr>
      <w:r w:rsidDel="00000000" w:rsidR="00000000" w:rsidRPr="00000000">
        <w:rPr>
          <w:rFonts w:ascii="Arial" w:cs="Arial" w:eastAsia="Arial" w:hAnsi="Arial"/>
          <w:rtl w:val="0"/>
        </w:rPr>
        <w:t xml:space="preserve">Recipient:</w:t>
      </w:r>
      <w:r w:rsidDel="00000000" w:rsidR="00000000" w:rsidRPr="00000000">
        <w:rPr>
          <w:rFonts w:ascii="Arial" w:cs="Arial" w:eastAsia="Arial" w:hAnsi="Arial"/>
          <w:rtl w:val="0"/>
        </w:rPr>
        <w:t xml:space="preserve"> Société Internationale Etude Pierre Sèche</w:t>
      </w:r>
    </w:p>
    <w:p w:rsidR="00000000" w:rsidDel="00000000" w:rsidP="00000000" w:rsidRDefault="00000000" w:rsidRPr="00000000" w14:paraId="00000038">
      <w:pPr>
        <w:spacing w:after="0" w:line="276" w:lineRule="auto"/>
        <w:jc w:val="both"/>
        <w:rPr>
          <w:rFonts w:ascii="Arial" w:cs="Arial" w:eastAsia="Arial" w:hAnsi="Arial"/>
        </w:rPr>
      </w:pPr>
      <w:r w:rsidDel="00000000" w:rsidR="00000000" w:rsidRPr="00000000">
        <w:rPr>
          <w:rFonts w:ascii="Arial" w:cs="Arial" w:eastAsia="Arial" w:hAnsi="Arial"/>
          <w:rtl w:val="0"/>
        </w:rPr>
        <w:t xml:space="preserve">Crédit Agricole Mutuel de Provence Alpes Côte d’Azur, Brignoles, France</w:t>
      </w:r>
    </w:p>
    <w:p w:rsidR="00000000" w:rsidDel="00000000" w:rsidP="00000000" w:rsidRDefault="00000000" w:rsidRPr="00000000" w14:paraId="00000039">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IBAN: FR76 1910 6000 0208 0610 8000 860 (BIC: AGRIFRPP891)</w:t>
      </w:r>
    </w:p>
    <w:p w:rsidR="00000000" w:rsidDel="00000000" w:rsidP="00000000" w:rsidRDefault="00000000" w:rsidRPr="00000000" w14:paraId="0000003A">
      <w:pPr>
        <w:spacing w:after="0" w:line="276" w:lineRule="auto"/>
        <w:jc w:val="both"/>
        <w:rPr>
          <w:rFonts w:ascii="Arial" w:cs="Arial" w:eastAsia="Arial" w:hAnsi="Arial"/>
          <w:u w:val="single"/>
        </w:rPr>
      </w:pPr>
      <w:r w:rsidDel="00000000" w:rsidR="00000000" w:rsidRPr="00000000">
        <w:rPr>
          <w:rFonts w:ascii="Arial" w:cs="Arial" w:eastAsia="Arial" w:hAnsi="Arial"/>
          <w:u w:val="single"/>
          <w:rtl w:val="0"/>
        </w:rPr>
        <w:t xml:space="preserve">For participants who are not SPS members:</w:t>
      </w:r>
    </w:p>
    <w:p w:rsidR="00000000" w:rsidDel="00000000" w:rsidP="00000000" w:rsidRDefault="00000000" w:rsidRPr="00000000" w14:paraId="0000003B">
      <w:pPr>
        <w:spacing w:after="0" w:line="276" w:lineRule="auto"/>
        <w:jc w:val="both"/>
        <w:rPr>
          <w:rFonts w:ascii="Arial" w:cs="Arial" w:eastAsia="Arial" w:hAnsi="Arial"/>
        </w:rPr>
      </w:pPr>
      <w:r w:rsidDel="00000000" w:rsidR="00000000" w:rsidRPr="00000000">
        <w:rPr>
          <w:rFonts w:ascii="Arial" w:cs="Arial" w:eastAsia="Arial" w:hAnsi="Arial"/>
          <w:rtl w:val="0"/>
        </w:rPr>
        <w:t xml:space="preserve">Recipient:</w:t>
      </w:r>
    </w:p>
    <w:p w:rsidR="00000000" w:rsidDel="00000000" w:rsidP="00000000" w:rsidRDefault="00000000" w:rsidRPr="00000000" w14:paraId="0000003C">
      <w:pPr>
        <w:spacing w:after="0" w:line="276" w:lineRule="auto"/>
        <w:jc w:val="both"/>
        <w:rPr>
          <w:rFonts w:ascii="Arial" w:cs="Arial" w:eastAsia="Arial" w:hAnsi="Arial"/>
        </w:rPr>
      </w:pPr>
      <w:r w:rsidDel="00000000" w:rsidR="00000000" w:rsidRPr="00000000">
        <w:rPr>
          <w:rFonts w:ascii="Arial" w:cs="Arial" w:eastAsia="Arial" w:hAnsi="Arial"/>
          <w:rtl w:val="0"/>
        </w:rPr>
        <w:t xml:space="preserve">4 GRADA DRAGODID, Šapjane 23, Šapjane, Croatia</w:t>
      </w:r>
    </w:p>
    <w:p w:rsidR="00000000" w:rsidDel="00000000" w:rsidP="00000000" w:rsidRDefault="00000000" w:rsidRPr="00000000" w14:paraId="0000003D">
      <w:pPr>
        <w:spacing w:after="0" w:line="276" w:lineRule="auto"/>
        <w:jc w:val="both"/>
        <w:rPr>
          <w:rFonts w:ascii="Arial" w:cs="Arial" w:eastAsia="Arial" w:hAnsi="Arial"/>
        </w:rPr>
      </w:pPr>
      <w:r w:rsidDel="00000000" w:rsidR="00000000" w:rsidRPr="00000000">
        <w:rPr>
          <w:rFonts w:ascii="Arial" w:cs="Arial" w:eastAsia="Arial" w:hAnsi="Arial"/>
          <w:rtl w:val="0"/>
        </w:rPr>
        <w:t xml:space="preserve">IBAN: HR0524070001100643928 (OTP bank)</w:t>
      </w:r>
    </w:p>
    <w:p w:rsidR="00000000" w:rsidDel="00000000" w:rsidP="00000000" w:rsidRDefault="00000000" w:rsidRPr="00000000" w14:paraId="0000003E">
      <w:pPr>
        <w:spacing w:line="276" w:lineRule="auto"/>
        <w:jc w:val="both"/>
        <w:rPr>
          <w:rFonts w:ascii="Arial" w:cs="Arial" w:eastAsia="Arial" w:hAnsi="Arial"/>
        </w:rPr>
      </w:pPr>
      <w:r w:rsidDel="00000000" w:rsidR="00000000" w:rsidRPr="00000000">
        <w:rPr>
          <w:rFonts w:ascii="Arial" w:cs="Arial" w:eastAsia="Arial" w:hAnsi="Arial"/>
          <w:rtl w:val="0"/>
        </w:rPr>
        <w:t xml:space="preserve">SWIFT (BIC): OTPVHR2X</w:t>
      </w:r>
    </w:p>
    <w:p w:rsidR="00000000" w:rsidDel="00000000" w:rsidP="00000000" w:rsidRDefault="00000000" w:rsidRPr="00000000" w14:paraId="0000003F">
      <w:pPr>
        <w:spacing w:line="276" w:lineRule="auto"/>
        <w:jc w:val="both"/>
        <w:rPr>
          <w:rFonts w:ascii="Arial" w:cs="Arial" w:eastAsia="Arial" w:hAnsi="Arial"/>
          <w:i w:val="1"/>
          <w:sz w:val="24"/>
          <w:szCs w:val="24"/>
        </w:rPr>
      </w:pPr>
      <w:r w:rsidDel="00000000" w:rsidR="00000000" w:rsidRPr="00000000">
        <w:rPr>
          <w:rFonts w:ascii="Arial" w:cs="Arial" w:eastAsia="Arial" w:hAnsi="Arial"/>
          <w:i w:val="1"/>
          <w:rtl w:val="0"/>
        </w:rPr>
        <w:t xml:space="preserve">NOTE: the S.P.S. membership fee (40€ for the two years) is to be paid to the S.P.S. bank account.</w:t>
      </w:r>
      <w:r w:rsidDel="00000000" w:rsidR="00000000" w:rsidRPr="00000000">
        <w:br w:type="page"/>
      </w:r>
      <w:r w:rsidDel="00000000" w:rsidR="00000000" w:rsidRPr="00000000">
        <w:rPr>
          <w:rtl w:val="0"/>
        </w:rPr>
      </w:r>
    </w:p>
    <w:p w:rsidR="00000000" w:rsidDel="00000000" w:rsidP="00000000" w:rsidRDefault="00000000" w:rsidRPr="00000000" w14:paraId="00000040">
      <w:pPr>
        <w:shd w:fill="538135" w:val="clear"/>
        <w:spacing w:after="0" w:line="276" w:lineRule="auto"/>
        <w:rPr>
          <w:rFonts w:ascii="Arial" w:cs="Arial" w:eastAsia="Arial" w:hAnsi="Arial"/>
          <w:b w:val="1"/>
          <w:color w:val="ffffff"/>
          <w:sz w:val="24"/>
          <w:szCs w:val="24"/>
        </w:rPr>
        <w:sectPr>
          <w:headerReference r:id="rId10" w:type="first"/>
          <w:footerReference r:id="rId11" w:type="default"/>
          <w:pgSz w:h="16838" w:w="11906" w:orient="portrait"/>
          <w:pgMar w:bottom="1440" w:top="1440" w:left="1080" w:right="1080" w:header="708" w:footer="708"/>
          <w:pgNumType w:start="1"/>
          <w:titlePg w:val="1"/>
        </w:sectPr>
      </w:pPr>
      <w:r w:rsidDel="00000000" w:rsidR="00000000" w:rsidRPr="00000000">
        <w:rPr>
          <w:rFonts w:ascii="Arial" w:cs="Arial" w:eastAsia="Arial" w:hAnsi="Arial"/>
          <w:b w:val="1"/>
          <w:color w:val="ffffff"/>
          <w:sz w:val="24"/>
          <w:szCs w:val="24"/>
          <w:rtl w:val="0"/>
        </w:rPr>
        <w:t xml:space="preserve">Participant information</w:t>
      </w:r>
    </w:p>
    <w:p w:rsidR="00000000" w:rsidDel="00000000" w:rsidP="00000000" w:rsidRDefault="00000000" w:rsidRPr="00000000" w14:paraId="00000041">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fill out all the fields.</w:t>
      </w:r>
    </w:p>
    <w:p w:rsidR="00000000" w:rsidDel="00000000" w:rsidP="00000000" w:rsidRDefault="00000000" w:rsidRPr="00000000" w14:paraId="00000043">
      <w:pPr>
        <w:spacing w:after="0" w:line="276" w:lineRule="auto"/>
        <w:rPr>
          <w:rFonts w:ascii="Arial" w:cs="Arial" w:eastAsia="Arial" w:hAnsi="Arial"/>
          <w:sz w:val="24"/>
          <w:szCs w:val="24"/>
        </w:rPr>
      </w:pPr>
      <w:r w:rsidDel="00000000" w:rsidR="00000000" w:rsidRPr="00000000">
        <w:rPr>
          <w:rtl w:val="0"/>
        </w:rPr>
      </w:r>
    </w:p>
    <w:tbl>
      <w:tblPr>
        <w:tblStyle w:val="Table2"/>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70"/>
        <w:gridCol w:w="4892"/>
        <w:tblGridChange w:id="0">
          <w:tblGrid>
            <w:gridCol w:w="5070"/>
            <w:gridCol w:w="4892"/>
          </w:tblGrid>
        </w:tblGridChange>
      </w:tblGrid>
      <w:tr>
        <w:tc>
          <w:tcPr/>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Name and surname: </w:t>
            </w:r>
          </w:p>
        </w:tc>
        <w:tc>
          <w:tcPr/>
          <w:p w:rsidR="00000000" w:rsidDel="00000000" w:rsidP="00000000" w:rsidRDefault="00000000" w:rsidRPr="00000000" w14:paraId="00000045">
            <w:pPr>
              <w:spacing w:line="360" w:lineRule="auto"/>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Full physical address (street, number, town, country): </w:t>
            </w:r>
          </w:p>
        </w:tc>
        <w:tc>
          <w:tcPr/>
          <w:p w:rsidR="00000000" w:rsidDel="00000000" w:rsidP="00000000" w:rsidRDefault="00000000" w:rsidRPr="00000000" w14:paraId="00000047">
            <w:pPr>
              <w:spacing w:line="360" w:lineRule="auto"/>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Representing organisation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if applicable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4A">
            <w:pPr>
              <w:spacing w:line="360" w:lineRule="auto"/>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E-mail address: </w:t>
            </w:r>
          </w:p>
        </w:tc>
        <w:tc>
          <w:tcPr/>
          <w:p w:rsidR="00000000" w:rsidDel="00000000" w:rsidP="00000000" w:rsidRDefault="00000000" w:rsidRPr="00000000" w14:paraId="0000004C">
            <w:pPr>
              <w:spacing w:line="360" w:lineRule="auto"/>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Phone: </w:t>
            </w:r>
          </w:p>
        </w:tc>
        <w:tc>
          <w:tcPr/>
          <w:p w:rsidR="00000000" w:rsidDel="00000000" w:rsidP="00000000" w:rsidRDefault="00000000" w:rsidRPr="00000000" w14:paraId="0000004E">
            <w:pPr>
              <w:spacing w:line="36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4F">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wish to participate at the Congress as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mark with X:</w:t>
      </w:r>
      <w:r w:rsidDel="00000000" w:rsidR="00000000" w:rsidRPr="00000000">
        <w:rPr>
          <w:rtl w:val="0"/>
        </w:rPr>
      </w:r>
    </w:p>
    <w:tbl>
      <w:tblPr>
        <w:tblStyle w:val="Table3"/>
        <w:tblW w:w="48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0"/>
        <w:gridCol w:w="4320"/>
        <w:tblGridChange w:id="0">
          <w:tblGrid>
            <w:gridCol w:w="540"/>
            <w:gridCol w:w="4320"/>
          </w:tblGrid>
        </w:tblGridChange>
      </w:tblGrid>
      <w:tr>
        <w:tc>
          <w:tcPr/>
          <w:p w:rsidR="00000000" w:rsidDel="00000000" w:rsidP="00000000" w:rsidRDefault="00000000" w:rsidRPr="00000000" w14:paraId="00000051">
            <w:pPr>
              <w:spacing w:line="360" w:lineRule="auto"/>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52">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Listener (physically in Konavle)</w:t>
            </w:r>
          </w:p>
        </w:tc>
      </w:tr>
      <w:tr>
        <w:tc>
          <w:tcPr/>
          <w:p w:rsidR="00000000" w:rsidDel="00000000" w:rsidP="00000000" w:rsidRDefault="00000000" w:rsidRPr="00000000" w14:paraId="00000053">
            <w:pPr>
              <w:spacing w:line="360" w:lineRule="auto"/>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54">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Listener (virtually by live stream)</w:t>
            </w:r>
          </w:p>
        </w:tc>
      </w:tr>
      <w:tr>
        <w:tc>
          <w:tcPr/>
          <w:p w:rsidR="00000000" w:rsidDel="00000000" w:rsidP="00000000" w:rsidRDefault="00000000" w:rsidRPr="00000000" w14:paraId="00000055">
            <w:pPr>
              <w:spacing w:line="360" w:lineRule="auto"/>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56">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Workshop participant</w:t>
            </w:r>
          </w:p>
        </w:tc>
      </w:tr>
    </w:tbl>
    <w:p w:rsidR="00000000" w:rsidDel="00000000" w:rsidP="00000000" w:rsidRDefault="00000000" w:rsidRPr="00000000" w14:paraId="00000057">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wish to participate at these Congress events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mark with X:</w:t>
      </w:r>
      <w:r w:rsidDel="00000000" w:rsidR="00000000" w:rsidRPr="00000000">
        <w:rPr>
          <w:rtl w:val="0"/>
        </w:rPr>
      </w:r>
    </w:p>
    <w:tbl>
      <w:tblPr>
        <w:tblStyle w:val="Table4"/>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9428"/>
        <w:tblGridChange w:id="0">
          <w:tblGrid>
            <w:gridCol w:w="534"/>
            <w:gridCol w:w="9428"/>
          </w:tblGrid>
        </w:tblGridChange>
      </w:tblGrid>
      <w:tr>
        <w:tc>
          <w:tcPr/>
          <w:p w:rsidR="00000000" w:rsidDel="00000000" w:rsidP="00000000" w:rsidRDefault="00000000" w:rsidRPr="00000000" w14:paraId="00000059">
            <w:pPr>
              <w:spacing w:line="360" w:lineRule="auto"/>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5A">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Monday, Sep 27</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 Thursday, Sep 30</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International dry stone workshop</w:t>
            </w:r>
          </w:p>
        </w:tc>
      </w:tr>
      <w:tr>
        <w:tc>
          <w:tcPr/>
          <w:p w:rsidR="00000000" w:rsidDel="00000000" w:rsidP="00000000" w:rsidRDefault="00000000" w:rsidRPr="00000000" w14:paraId="0000005B">
            <w:pPr>
              <w:spacing w:line="360" w:lineRule="auto"/>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5C">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Friday, Oct 1</w:t>
            </w:r>
            <w:r w:rsidDel="00000000" w:rsidR="00000000" w:rsidRPr="00000000">
              <w:rPr>
                <w:rFonts w:ascii="Arial" w:cs="Arial" w:eastAsia="Arial" w:hAnsi="Arial"/>
                <w:sz w:val="24"/>
                <w:szCs w:val="24"/>
                <w:vertAlign w:val="superscript"/>
                <w:rtl w:val="0"/>
              </w:rPr>
              <w:t xml:space="preserve">st</w:t>
            </w:r>
            <w:r w:rsidDel="00000000" w:rsidR="00000000" w:rsidRPr="00000000">
              <w:rPr>
                <w:rFonts w:ascii="Arial" w:cs="Arial" w:eastAsia="Arial" w:hAnsi="Arial"/>
                <w:sz w:val="24"/>
                <w:szCs w:val="24"/>
                <w:rtl w:val="0"/>
              </w:rPr>
              <w:t xml:space="preserve"> - Saturday, Oct 2</w:t>
            </w:r>
            <w:r w:rsidDel="00000000" w:rsidR="00000000" w:rsidRPr="00000000">
              <w:rPr>
                <w:rFonts w:ascii="Arial" w:cs="Arial" w:eastAsia="Arial" w:hAnsi="Arial"/>
                <w:sz w:val="24"/>
                <w:szCs w:val="24"/>
                <w:vertAlign w:val="superscript"/>
                <w:rtl w:val="0"/>
              </w:rPr>
              <w:t xml:space="preserve">nd</w:t>
            </w:r>
            <w:r w:rsidDel="00000000" w:rsidR="00000000" w:rsidRPr="00000000">
              <w:rPr>
                <w:rFonts w:ascii="Arial" w:cs="Arial" w:eastAsia="Arial" w:hAnsi="Arial"/>
                <w:sz w:val="24"/>
                <w:szCs w:val="24"/>
                <w:rtl w:val="0"/>
              </w:rPr>
              <w:t xml:space="preserve"> Papers</w:t>
            </w:r>
          </w:p>
        </w:tc>
      </w:tr>
      <w:tr>
        <w:tc>
          <w:tcPr/>
          <w:p w:rsidR="00000000" w:rsidDel="00000000" w:rsidP="00000000" w:rsidRDefault="00000000" w:rsidRPr="00000000" w14:paraId="0000005D">
            <w:pPr>
              <w:spacing w:line="360" w:lineRule="auto"/>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5E">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Sunday, Oct 3</w:t>
            </w:r>
            <w:r w:rsidDel="00000000" w:rsidR="00000000" w:rsidRPr="00000000">
              <w:rPr>
                <w:rFonts w:ascii="Arial" w:cs="Arial" w:eastAsia="Arial" w:hAnsi="Arial"/>
                <w:sz w:val="24"/>
                <w:szCs w:val="24"/>
                <w:vertAlign w:val="superscript"/>
                <w:rtl w:val="0"/>
              </w:rPr>
              <w:t xml:space="preserve">rd</w:t>
            </w:r>
            <w:r w:rsidDel="00000000" w:rsidR="00000000" w:rsidRPr="00000000">
              <w:rPr>
                <w:rFonts w:ascii="Arial" w:cs="Arial" w:eastAsia="Arial" w:hAnsi="Arial"/>
                <w:sz w:val="24"/>
                <w:szCs w:val="24"/>
                <w:rtl w:val="0"/>
              </w:rPr>
              <w:t xml:space="preserve"> Thematic visit: dry stone in Konavle</w:t>
            </w:r>
          </w:p>
        </w:tc>
      </w:tr>
    </w:tbl>
    <w:p w:rsidR="00000000" w:rsidDel="00000000" w:rsidP="00000000" w:rsidRDefault="00000000" w:rsidRPr="00000000" w14:paraId="0000005F">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spacing w:after="0" w:line="276" w:lineRule="auto"/>
        <w:jc w:val="both"/>
        <w:rPr>
          <w:rFonts w:ascii="Arial" w:cs="Arial" w:eastAsia="Arial" w:hAnsi="Arial"/>
          <w:b w:val="1"/>
          <w:sz w:val="24"/>
          <w:szCs w:val="24"/>
          <w:highlight w:val="white"/>
        </w:rPr>
      </w:pPr>
      <w:r w:rsidDel="00000000" w:rsidR="00000000" w:rsidRPr="00000000">
        <w:rPr>
          <w:rFonts w:ascii="Arial" w:cs="Arial" w:eastAsia="Arial" w:hAnsi="Arial"/>
          <w:sz w:val="24"/>
          <w:szCs w:val="24"/>
          <w:rtl w:val="0"/>
        </w:rPr>
        <w:t xml:space="preserve">Registered participants who paid the participation fee will be contacted to announce their arrival and departure details. Organisers will send them the final program along with all necessary travel and accommodation information.</w:t>
      </w:r>
      <w:r w:rsidDel="00000000" w:rsidR="00000000" w:rsidRPr="00000000">
        <w:rPr>
          <w:rtl w:val="0"/>
        </w:rPr>
      </w:r>
    </w:p>
    <w:p w:rsidR="00000000" w:rsidDel="00000000" w:rsidP="00000000" w:rsidRDefault="00000000" w:rsidRPr="00000000" w14:paraId="00000062">
      <w:pPr>
        <w:rPr>
          <w:rFonts w:ascii="Arial" w:cs="Arial" w:eastAsia="Arial" w:hAnsi="Arial"/>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63">
      <w:pPr>
        <w:shd w:fill="538135" w:val="clear"/>
        <w:spacing w:after="0" w:line="276" w:lineRule="auto"/>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S.P.S. membership - existing and interested members</w:t>
      </w:r>
    </w:p>
    <w:p w:rsidR="00000000" w:rsidDel="00000000" w:rsidP="00000000" w:rsidRDefault="00000000" w:rsidRPr="00000000" w14:paraId="00000064">
      <w:pPr>
        <w:shd w:fill="ffffff" w:val="clear"/>
        <w:spacing w:after="0" w:befor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All interested persons and organisations can become members of International scientific society for dry stone interdisciplinary study S.D.S - Société Scientifique Internationale pour l'Étude Pluridisciplinaire de la Pierre Sèche S.P.S.</w:t>
      </w:r>
    </w:p>
    <w:p w:rsidR="00000000" w:rsidDel="00000000" w:rsidP="00000000" w:rsidRDefault="00000000" w:rsidRPr="00000000" w14:paraId="00000065">
      <w:pPr>
        <w:shd w:fill="ffffff" w:val="clear"/>
        <w:spacing w:after="0" w:befor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Website with more information: </w:t>
      </w:r>
      <w:hyperlink r:id="rId12">
        <w:r w:rsidDel="00000000" w:rsidR="00000000" w:rsidRPr="00000000">
          <w:rPr>
            <w:rFonts w:ascii="Arial" w:cs="Arial" w:eastAsia="Arial" w:hAnsi="Arial"/>
            <w:color w:val="0563c1"/>
            <w:sz w:val="24"/>
            <w:szCs w:val="24"/>
            <w:highlight w:val="white"/>
            <w:u w:val="single"/>
            <w:rtl w:val="0"/>
          </w:rPr>
          <w:t xml:space="preserve">http://pierreseche-international.org/</w:t>
        </w:r>
      </w:hyperlink>
      <w:r w:rsidDel="00000000" w:rsidR="00000000" w:rsidRPr="00000000">
        <w:rPr>
          <w:rtl w:val="0"/>
        </w:rPr>
      </w:r>
    </w:p>
    <w:p w:rsidR="00000000" w:rsidDel="00000000" w:rsidP="00000000" w:rsidRDefault="00000000" w:rsidRPr="00000000" w14:paraId="00000066">
      <w:pPr>
        <w:shd w:fill="ffffff" w:val="clear"/>
        <w:spacing w:after="0" w:befor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S.P.S. subsists thanks to the membership fees: 40 Euros renewable every two years, coinciding with the congresses, which is also when the General Assembly is held. For this purpose, the Affiliation Form to join S.P.S. is attached here. The payment of this fee can be made by bank transfer to:</w:t>
      </w:r>
    </w:p>
    <w:p w:rsidR="00000000" w:rsidDel="00000000" w:rsidP="00000000" w:rsidRDefault="00000000" w:rsidRPr="00000000" w14:paraId="00000067">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Société Internationale Etude Pierre Sèche</w:t>
      </w:r>
    </w:p>
    <w:p w:rsidR="00000000" w:rsidDel="00000000" w:rsidP="00000000" w:rsidRDefault="00000000" w:rsidRPr="00000000" w14:paraId="00000069">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Crédit Agricole Mutuel de Provence Alpes Cote d’Azur, Brignoles, France</w:t>
      </w:r>
    </w:p>
    <w:p w:rsidR="00000000" w:rsidDel="00000000" w:rsidP="00000000" w:rsidRDefault="00000000" w:rsidRPr="00000000" w14:paraId="0000006A">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IBAN: FR76 1910 6000 0208 0610 8000 860</w:t>
      </w:r>
    </w:p>
    <w:p w:rsidR="00000000" w:rsidDel="00000000" w:rsidP="00000000" w:rsidRDefault="00000000" w:rsidRPr="00000000" w14:paraId="0000006B">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BIC: AGRIFRPP891</w:t>
      </w:r>
    </w:p>
    <w:p w:rsidR="00000000" w:rsidDel="00000000" w:rsidP="00000000" w:rsidRDefault="00000000" w:rsidRPr="00000000" w14:paraId="0000006C">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shd w:fill="538135" w:val="clear"/>
        <w:spacing w:after="0" w:line="276" w:lineRule="auto"/>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Affiliation form</w:t>
      </w:r>
    </w:p>
    <w:p w:rsidR="00000000" w:rsidDel="00000000" w:rsidP="00000000" w:rsidRDefault="00000000" w:rsidRPr="00000000" w14:paraId="0000006E">
      <w:pPr>
        <w:spacing w:after="0" w:line="276" w:lineRule="auto"/>
        <w:rPr>
          <w:rFonts w:ascii="Arial" w:cs="Arial" w:eastAsia="Arial" w:hAnsi="Arial"/>
          <w:b w:val="1"/>
          <w:color w:val="ffffff"/>
          <w:sz w:val="24"/>
          <w:szCs w:val="24"/>
        </w:rPr>
      </w:pPr>
      <w:r w:rsidDel="00000000" w:rsidR="00000000" w:rsidRPr="00000000">
        <w:rPr>
          <w:rtl w:val="0"/>
        </w:rPr>
      </w:r>
    </w:p>
    <w:tbl>
      <w:tblPr>
        <w:tblStyle w:val="Table5"/>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70"/>
        <w:gridCol w:w="4892"/>
        <w:tblGridChange w:id="0">
          <w:tblGrid>
            <w:gridCol w:w="5070"/>
            <w:gridCol w:w="4892"/>
          </w:tblGrid>
        </w:tblGridChange>
      </w:tblGrid>
      <w:tr>
        <w:tc>
          <w:tcPr/>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567"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Name and surname: </w:t>
            </w:r>
          </w:p>
        </w:tc>
        <w:tc>
          <w:tcPr/>
          <w:p w:rsidR="00000000" w:rsidDel="00000000" w:rsidP="00000000" w:rsidRDefault="00000000" w:rsidRPr="00000000" w14:paraId="00000070">
            <w:pPr>
              <w:spacing w:line="360" w:lineRule="auto"/>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567"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Full physical address (street, number, town, country): </w:t>
            </w:r>
          </w:p>
        </w:tc>
        <w:tc>
          <w:tcPr/>
          <w:p w:rsidR="00000000" w:rsidDel="00000000" w:rsidP="00000000" w:rsidRDefault="00000000" w:rsidRPr="00000000" w14:paraId="00000072">
            <w:pPr>
              <w:spacing w:line="360" w:lineRule="auto"/>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567"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E-mail address: </w:t>
            </w:r>
          </w:p>
        </w:tc>
        <w:tc>
          <w:tcPr/>
          <w:p w:rsidR="00000000" w:rsidDel="00000000" w:rsidP="00000000" w:rsidRDefault="00000000" w:rsidRPr="00000000" w14:paraId="00000074">
            <w:pPr>
              <w:spacing w:line="360" w:lineRule="auto"/>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567"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Phone: </w:t>
            </w:r>
          </w:p>
        </w:tc>
        <w:tc>
          <w:tcPr/>
          <w:p w:rsidR="00000000" w:rsidDel="00000000" w:rsidP="00000000" w:rsidRDefault="00000000" w:rsidRPr="00000000" w14:paraId="00000076">
            <w:pPr>
              <w:spacing w:line="36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77">
      <w:pPr>
        <w:shd w:fill="ffffff" w:val="clear"/>
        <w:spacing w:after="0" w:before="240" w:lineRule="auto"/>
        <w:rPr>
          <w:rFonts w:ascii="Arial" w:cs="Arial" w:eastAsia="Arial" w:hAnsi="Arial"/>
          <w:sz w:val="24"/>
          <w:szCs w:val="24"/>
          <w:highlight w:val="white"/>
        </w:rPr>
      </w:pPr>
      <w:r w:rsidDel="00000000" w:rsidR="00000000" w:rsidRPr="00000000">
        <w:rPr>
          <w:rtl w:val="0"/>
        </w:rPr>
      </w:r>
    </w:p>
    <w:tbl>
      <w:tblPr>
        <w:tblStyle w:val="Table6"/>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9287"/>
        <w:tblGridChange w:id="0">
          <w:tblGrid>
            <w:gridCol w:w="675"/>
            <w:gridCol w:w="9287"/>
          </w:tblGrid>
        </w:tblGridChange>
      </w:tblGrid>
      <w:tr>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56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9">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will pay my S.P.S. membership, period of 2020-2022: 40 EUR</w:t>
            </w:r>
          </w:p>
        </w:tc>
      </w:tr>
      <w:tr>
        <w:tc>
          <w:tcPr/>
          <w:p w:rsidR="00000000" w:rsidDel="00000000" w:rsidP="00000000" w:rsidRDefault="00000000" w:rsidRPr="00000000" w14:paraId="0000007A">
            <w:pPr>
              <w:spacing w:line="360"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7B">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will pay my S.P.S. membership, as a student, period of 2020-2022: 20 EUR</w:t>
            </w:r>
          </w:p>
        </w:tc>
      </w:tr>
    </w:tbl>
    <w:p w:rsidR="00000000" w:rsidDel="00000000" w:rsidP="00000000" w:rsidRDefault="00000000" w:rsidRPr="00000000" w14:paraId="0000007C">
      <w:pPr>
        <w:shd w:fill="ffffff" w:val="clear"/>
        <w:spacing w:after="0" w:befor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7D">
      <w:pPr>
        <w:shd w:fill="ffffff" w:val="clear"/>
        <w:spacing w:after="0" w:before="240" w:lineRule="auto"/>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Date and signature:</w:t>
      </w:r>
    </w:p>
    <w:sectPr>
      <w:type w:val="continuous"/>
      <w:pgSz w:h="16838" w:w="11906" w:orient="portrait"/>
      <w:pgMar w:bottom="1440" w:top="1440" w:left="1080" w:right="1080" w:header="708" w:footer="708"/>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3614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3614F"/>
    <w:pPr>
      <w:ind w:left="720"/>
      <w:contextualSpacing w:val="1"/>
    </w:pPr>
  </w:style>
  <w:style w:type="table" w:styleId="TableGrid">
    <w:name w:val="Table Grid"/>
    <w:basedOn w:val="TableNormal"/>
    <w:uiPriority w:val="39"/>
    <w:rsid w:val="0093614F"/>
    <w:pPr>
      <w:spacing w:after="0" w:line="240" w:lineRule="auto"/>
    </w:p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Footer">
    <w:name w:val="footer"/>
    <w:basedOn w:val="Normal"/>
    <w:link w:val="FooterChar"/>
    <w:uiPriority w:val="99"/>
    <w:unhideWhenUsed w:val="1"/>
    <w:rsid w:val="0093614F"/>
    <w:pPr>
      <w:tabs>
        <w:tab w:val="center" w:pos="4536"/>
        <w:tab w:val="right" w:pos="9072"/>
      </w:tabs>
      <w:spacing w:after="0" w:line="240" w:lineRule="auto"/>
    </w:pPr>
  </w:style>
  <w:style w:type="character" w:styleId="FooterChar" w:customStyle="1">
    <w:name w:val="Footer Char"/>
    <w:basedOn w:val="DefaultParagraphFont"/>
    <w:link w:val="Footer"/>
    <w:uiPriority w:val="99"/>
    <w:rsid w:val="0093614F"/>
  </w:style>
  <w:style w:type="paragraph" w:styleId="BalloonText">
    <w:name w:val="Balloon Text"/>
    <w:basedOn w:val="Normal"/>
    <w:link w:val="BalloonTextChar"/>
    <w:uiPriority w:val="99"/>
    <w:semiHidden w:val="1"/>
    <w:unhideWhenUsed w:val="1"/>
    <w:rsid w:val="0093614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3614F"/>
    <w:rPr>
      <w:rFonts w:ascii="Tahoma" w:cs="Tahoma" w:hAnsi="Tahoma"/>
      <w:sz w:val="16"/>
      <w:szCs w:val="16"/>
    </w:rPr>
  </w:style>
  <w:style w:type="paragraph" w:styleId="Header">
    <w:name w:val="header"/>
    <w:basedOn w:val="Normal"/>
    <w:link w:val="HeaderChar"/>
    <w:uiPriority w:val="99"/>
    <w:semiHidden w:val="1"/>
    <w:unhideWhenUsed w:val="1"/>
    <w:rsid w:val="00496CD5"/>
    <w:pPr>
      <w:tabs>
        <w:tab w:val="center" w:pos="4536"/>
        <w:tab w:val="right" w:pos="9072"/>
      </w:tabs>
      <w:spacing w:after="0" w:line="240" w:lineRule="auto"/>
    </w:pPr>
  </w:style>
  <w:style w:type="character" w:styleId="HeaderChar" w:customStyle="1">
    <w:name w:val="Header Char"/>
    <w:basedOn w:val="DefaultParagraphFont"/>
    <w:link w:val="Header"/>
    <w:uiPriority w:val="99"/>
    <w:semiHidden w:val="1"/>
    <w:rsid w:val="00496CD5"/>
  </w:style>
  <w:style w:type="character" w:styleId="Hyperlink">
    <w:name w:val="Hyperlink"/>
    <w:basedOn w:val="DefaultParagraphFont"/>
    <w:uiPriority w:val="99"/>
    <w:unhideWhenUsed w:val="1"/>
    <w:rsid w:val="00FA1D1A"/>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hyperlink" Target="http://pierreseche-international.org/" TargetMode="Externa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HTbd+nm4msBjdebdATVkkNkIxg==">AMUW2mXUgb4S9dXfk3IrwoE2Ri/dgN81LrIwKL1/LagO7ZRpGuOJ31lhrZjHA+SDil0AOaaPlyZ8qz3I6Q+rHiFm2npjO+715h7DJ4SNtCS0XnqxpTCiW40=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2019-07-26T14:08:00Z</dcterms:created>
  <dc:creator>Julia</dc:creator>
</cp:coreProperties>
</file>